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E" w:rsidRPr="00680C2B" w:rsidRDefault="00237C6E" w:rsidP="00237C6E">
      <w:pPr>
        <w:spacing w:line="276" w:lineRule="auto"/>
        <w:rPr>
          <w:color w:val="1F4E79" w:themeColor="accent1" w:themeShade="80"/>
        </w:rPr>
      </w:pPr>
    </w:p>
    <w:p w:rsidR="00237C6E" w:rsidRPr="00C92136" w:rsidRDefault="00237C6E" w:rsidP="00237C6E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>
        <w:rPr>
          <w:color w:val="1F4E79" w:themeColor="accent1" w:themeShade="80"/>
          <w:lang w:val="ru-RU"/>
        </w:rPr>
        <w:t>11</w:t>
      </w:r>
    </w:p>
    <w:p w:rsidR="00237C6E" w:rsidRPr="00680C2B" w:rsidRDefault="00237C6E" w:rsidP="00237C6E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оприбуткування спонсорської допомоги від 0</w:t>
      </w:r>
      <w:r w:rsidRPr="00680C2B">
        <w:rPr>
          <w:color w:val="1F4E79" w:themeColor="accent1" w:themeShade="80"/>
          <w:lang w:val="ru-RU"/>
        </w:rPr>
        <w:t>8</w:t>
      </w:r>
      <w:r w:rsidRPr="00680C2B">
        <w:rPr>
          <w:color w:val="1F4E79" w:themeColor="accent1" w:themeShade="80"/>
        </w:rPr>
        <w:t>.</w:t>
      </w:r>
      <w:r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237C6E" w:rsidRPr="00680C2B" w:rsidRDefault="00237C6E" w:rsidP="00237C6E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237C6E" w:rsidRPr="00680C2B" w:rsidTr="008C45F1">
        <w:trPr>
          <w:trHeight w:val="434"/>
        </w:trPr>
        <w:tc>
          <w:tcPr>
            <w:tcW w:w="709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237C6E" w:rsidRPr="00680C2B" w:rsidTr="008C45F1">
        <w:trPr>
          <w:trHeight w:val="434"/>
        </w:trPr>
        <w:tc>
          <w:tcPr>
            <w:tcW w:w="709" w:type="dxa"/>
            <w:vAlign w:val="center"/>
          </w:tcPr>
          <w:p w:rsidR="00237C6E" w:rsidRPr="00680C2B" w:rsidRDefault="00237C6E" w:rsidP="008C45F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7C6E" w:rsidRPr="00C92136" w:rsidRDefault="00237C6E" w:rsidP="008C45F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В</w:t>
            </w:r>
            <w:r>
              <w:rPr>
                <w:color w:val="1F4E79" w:themeColor="accent1" w:themeShade="80"/>
              </w:rPr>
              <w:t>і</w:t>
            </w:r>
            <w:r>
              <w:rPr>
                <w:color w:val="1F4E79" w:themeColor="accent1" w:themeShade="80"/>
                <w:lang w:val="ru-RU"/>
              </w:rPr>
              <w:t>ник</w:t>
            </w:r>
          </w:p>
        </w:tc>
        <w:tc>
          <w:tcPr>
            <w:tcW w:w="1843" w:type="dxa"/>
            <w:vAlign w:val="center"/>
          </w:tcPr>
          <w:p w:rsidR="00237C6E" w:rsidRPr="00C92136" w:rsidRDefault="00237C6E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237C6E" w:rsidRPr="00C92136" w:rsidRDefault="00237C6E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237C6E" w:rsidRPr="00C92136" w:rsidRDefault="00237C6E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40,00</w:t>
            </w:r>
          </w:p>
        </w:tc>
        <w:tc>
          <w:tcPr>
            <w:tcW w:w="1240" w:type="dxa"/>
            <w:vAlign w:val="center"/>
          </w:tcPr>
          <w:p w:rsidR="00237C6E" w:rsidRPr="00C92136" w:rsidRDefault="00237C6E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40,00</w:t>
            </w:r>
          </w:p>
        </w:tc>
      </w:tr>
      <w:tr w:rsidR="00237C6E" w:rsidRPr="00680C2B" w:rsidTr="008C45F1">
        <w:trPr>
          <w:trHeight w:val="434"/>
        </w:trPr>
        <w:tc>
          <w:tcPr>
            <w:tcW w:w="709" w:type="dxa"/>
            <w:vAlign w:val="center"/>
          </w:tcPr>
          <w:p w:rsidR="00237C6E" w:rsidRPr="00680C2B" w:rsidRDefault="00237C6E" w:rsidP="008C45F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7C6E" w:rsidRPr="00C92136" w:rsidRDefault="00237C6E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Аерозоль</w:t>
            </w:r>
          </w:p>
        </w:tc>
        <w:tc>
          <w:tcPr>
            <w:tcW w:w="1843" w:type="dxa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бан</w:t>
            </w:r>
            <w:proofErr w:type="spellEnd"/>
            <w:r>
              <w:rPr>
                <w:color w:val="1F4E79" w:themeColor="accent1" w:themeShade="80"/>
              </w:rPr>
              <w:t>.</w:t>
            </w:r>
          </w:p>
        </w:tc>
        <w:tc>
          <w:tcPr>
            <w:tcW w:w="1486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55,00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110,00</w:t>
            </w:r>
          </w:p>
        </w:tc>
      </w:tr>
      <w:tr w:rsidR="00237C6E" w:rsidRPr="00680C2B" w:rsidTr="008C45F1">
        <w:trPr>
          <w:trHeight w:val="434"/>
        </w:trPr>
        <w:tc>
          <w:tcPr>
            <w:tcW w:w="709" w:type="dxa"/>
            <w:vAlign w:val="center"/>
          </w:tcPr>
          <w:p w:rsidR="00237C6E" w:rsidRPr="00680C2B" w:rsidRDefault="00237C6E" w:rsidP="008C45F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7C6E" w:rsidRDefault="00237C6E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Замок </w:t>
            </w:r>
            <w:proofErr w:type="spellStart"/>
            <w:r>
              <w:rPr>
                <w:color w:val="1F4E79" w:themeColor="accent1" w:themeShade="80"/>
              </w:rPr>
              <w:t>врізний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1843" w:type="dxa"/>
          </w:tcPr>
          <w:p w:rsidR="00237C6E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237C6E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125,00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125,00</w:t>
            </w:r>
          </w:p>
        </w:tc>
      </w:tr>
      <w:tr w:rsidR="00237C6E" w:rsidRPr="00680C2B" w:rsidTr="008C45F1">
        <w:trPr>
          <w:trHeight w:val="434"/>
        </w:trPr>
        <w:tc>
          <w:tcPr>
            <w:tcW w:w="709" w:type="dxa"/>
            <w:vAlign w:val="center"/>
          </w:tcPr>
          <w:p w:rsidR="00237C6E" w:rsidRPr="00680C2B" w:rsidRDefault="00237C6E" w:rsidP="008C45F1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237C6E" w:rsidRDefault="00237C6E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Замок накладний</w:t>
            </w:r>
          </w:p>
        </w:tc>
        <w:tc>
          <w:tcPr>
            <w:tcW w:w="1843" w:type="dxa"/>
          </w:tcPr>
          <w:p w:rsidR="00237C6E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237C6E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120,00</w:t>
            </w:r>
          </w:p>
        </w:tc>
        <w:tc>
          <w:tcPr>
            <w:tcW w:w="1240" w:type="dxa"/>
            <w:vAlign w:val="center"/>
          </w:tcPr>
          <w:p w:rsidR="00237C6E" w:rsidRPr="00680C2B" w:rsidRDefault="00237C6E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240,00</w:t>
            </w:r>
          </w:p>
        </w:tc>
      </w:tr>
    </w:tbl>
    <w:p w:rsidR="00237C6E" w:rsidRPr="00680C2B" w:rsidRDefault="00237C6E" w:rsidP="00237C6E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237C6E" w:rsidRPr="002B08E4" w:rsidRDefault="00237C6E" w:rsidP="00237C6E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</w:t>
      </w:r>
      <w:r>
        <w:rPr>
          <w:color w:val="1F4E79" w:themeColor="accent1" w:themeShade="80"/>
        </w:rPr>
        <w:t>515,00(п’ятсот п’ятнадцять грн.)</w:t>
      </w:r>
    </w:p>
    <w:p w:rsidR="00237C6E" w:rsidRPr="00680C2B" w:rsidRDefault="00237C6E" w:rsidP="00237C6E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237C6E" w:rsidRDefault="00237C6E" w:rsidP="00237C6E">
      <w:pPr>
        <w:spacing w:line="276" w:lineRule="auto"/>
        <w:rPr>
          <w:color w:val="1F4E79" w:themeColor="accent1" w:themeShade="80"/>
          <w:lang w:val="ru-RU"/>
        </w:rPr>
      </w:pPr>
      <w:r w:rsidRPr="00680C2B">
        <w:rPr>
          <w:color w:val="1F4E79" w:themeColor="accent1" w:themeShade="80"/>
        </w:rPr>
        <w:t xml:space="preserve">  </w:t>
      </w:r>
    </w:p>
    <w:p w:rsidR="00B80721" w:rsidRPr="00237C6E" w:rsidRDefault="00B80721" w:rsidP="00B80721">
      <w:pPr>
        <w:spacing w:line="276" w:lineRule="auto"/>
        <w:rPr>
          <w:color w:val="1F4E79" w:themeColor="accent1" w:themeShade="80"/>
          <w:lang w:val="ru-RU"/>
        </w:rPr>
      </w:pPr>
    </w:p>
    <w:p w:rsidR="00B80721" w:rsidRPr="00C92136" w:rsidRDefault="00C92136" w:rsidP="00B80721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>
        <w:rPr>
          <w:color w:val="1F4E79" w:themeColor="accent1" w:themeShade="80"/>
          <w:lang w:val="ru-RU"/>
        </w:rPr>
        <w:t>12</w:t>
      </w:r>
    </w:p>
    <w:p w:rsidR="00B80721" w:rsidRPr="00680C2B" w:rsidRDefault="00B80721" w:rsidP="00B80721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</w:t>
      </w:r>
      <w:r w:rsidR="00665AE5" w:rsidRPr="00680C2B">
        <w:rPr>
          <w:color w:val="1F4E79" w:themeColor="accent1" w:themeShade="80"/>
        </w:rPr>
        <w:t>ння спонсорської допомоги від 0</w:t>
      </w:r>
      <w:r w:rsidR="00665AE5" w:rsidRPr="00680C2B">
        <w:rPr>
          <w:color w:val="1F4E79" w:themeColor="accent1" w:themeShade="80"/>
          <w:lang w:val="ru-RU"/>
        </w:rPr>
        <w:t>8</w:t>
      </w:r>
      <w:r w:rsidR="00665AE5" w:rsidRPr="00680C2B">
        <w:rPr>
          <w:color w:val="1F4E79" w:themeColor="accent1" w:themeShade="80"/>
        </w:rPr>
        <w:t>.</w:t>
      </w:r>
      <w:r w:rsidR="00665AE5"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B80721" w:rsidRPr="00680C2B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A47F8D" w:rsidRPr="00680C2B" w:rsidTr="00680C2B">
        <w:trPr>
          <w:trHeight w:val="434"/>
        </w:trPr>
        <w:tc>
          <w:tcPr>
            <w:tcW w:w="709" w:type="dxa"/>
            <w:vAlign w:val="center"/>
          </w:tcPr>
          <w:p w:rsidR="00A47F8D" w:rsidRPr="00680C2B" w:rsidRDefault="00A47F8D" w:rsidP="00A47F8D">
            <w:p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47F8D" w:rsidRPr="00A47F8D" w:rsidRDefault="00A47F8D" w:rsidP="00A47F8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К</w:t>
            </w:r>
            <w:r w:rsidRPr="00A47F8D">
              <w:rPr>
                <w:b/>
                <w:color w:val="1F4E79" w:themeColor="accent1" w:themeShade="80"/>
              </w:rPr>
              <w:t>анцтовари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  <w:tc>
          <w:tcPr>
            <w:tcW w:w="1843" w:type="dxa"/>
            <w:vAlign w:val="center"/>
          </w:tcPr>
          <w:p w:rsidR="00A47F8D" w:rsidRPr="00680C2B" w:rsidRDefault="00A47F8D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486" w:type="dxa"/>
            <w:vAlign w:val="center"/>
          </w:tcPr>
          <w:p w:rsidR="00A47F8D" w:rsidRPr="00680C2B" w:rsidRDefault="00A47F8D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A47F8D" w:rsidRPr="00680C2B" w:rsidRDefault="00A47F8D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A47F8D" w:rsidRPr="00680C2B" w:rsidRDefault="00A47F8D" w:rsidP="00A34CDF">
            <w:pPr>
              <w:jc w:val="center"/>
              <w:rPr>
                <w:color w:val="1F4E79" w:themeColor="accent1" w:themeShade="80"/>
              </w:rPr>
            </w:pPr>
          </w:p>
        </w:tc>
      </w:tr>
      <w:tr w:rsidR="005B79AA" w:rsidRPr="00680C2B" w:rsidTr="004A7F53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А4 100шт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C92136" w:rsidRDefault="005B79AA" w:rsidP="005B79AA">
            <w:pPr>
              <w:rPr>
                <w:color w:val="1F4E79" w:themeColor="accent1" w:themeShade="80"/>
              </w:rPr>
            </w:pPr>
            <w:r w:rsidRPr="004A54AE">
              <w:rPr>
                <w:color w:val="1F4E79" w:themeColor="accent1" w:themeShade="80"/>
              </w:rPr>
              <w:t xml:space="preserve">Картон </w:t>
            </w:r>
            <w:proofErr w:type="spellStart"/>
            <w:r w:rsidRPr="004A54AE">
              <w:rPr>
                <w:color w:val="1F4E79" w:themeColor="accent1" w:themeShade="80"/>
              </w:rPr>
              <w:t>перепл</w:t>
            </w:r>
            <w:proofErr w:type="spellEnd"/>
            <w:r w:rsidRPr="004A54AE">
              <w:rPr>
                <w:color w:val="1F4E79" w:themeColor="accent1" w:themeShade="80"/>
              </w:rPr>
              <w:t>. с</w:t>
            </w:r>
            <w:r>
              <w:rPr>
                <w:color w:val="1F4E79" w:themeColor="accent1" w:themeShade="80"/>
              </w:rPr>
              <w:t>ірий 30х30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Ґудзики 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дерев'яних ґудзиків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14,00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Підвіска метал.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Підвіска 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2,50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Прованс 15х15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Набір </w:t>
            </w:r>
            <w:proofErr w:type="spellStart"/>
            <w:r>
              <w:rPr>
                <w:color w:val="1F4E79" w:themeColor="accent1" w:themeShade="80"/>
              </w:rPr>
              <w:t>кол</w:t>
            </w:r>
            <w:proofErr w:type="spellEnd"/>
            <w:r>
              <w:rPr>
                <w:color w:val="1F4E79" w:themeColor="accent1" w:themeShade="80"/>
              </w:rPr>
              <w:t>. паперу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64,00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64,00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Вирубка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16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Куля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C92136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Куля скло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5,50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66,00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Рельєф білий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32,00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32,00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Трафарет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28,00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56,00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Чіп борд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9B7C81" w:rsidRDefault="005B79AA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Чіп</w:t>
            </w:r>
          </w:p>
        </w:tc>
        <w:tc>
          <w:tcPr>
            <w:tcW w:w="1843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3,50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Наліпки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Чіп рамка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Чіп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Підвіска сніжинка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3,00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Пакет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0,8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680C2B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Пакет</w:t>
            </w:r>
          </w:p>
        </w:tc>
        <w:tc>
          <w:tcPr>
            <w:tcW w:w="1843" w:type="dxa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1,5</w:t>
            </w:r>
          </w:p>
        </w:tc>
        <w:tc>
          <w:tcPr>
            <w:tcW w:w="1240" w:type="dxa"/>
            <w:vAlign w:val="center"/>
          </w:tcPr>
          <w:p w:rsidR="005B79AA" w:rsidRPr="00680C2B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9B7C81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Папір 15х15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Скрап  папір 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7,50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Набір паперу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Ґудзики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Підвіска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2004FF" w:rsidRDefault="002004FF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2,00</w:t>
            </w:r>
          </w:p>
        </w:tc>
        <w:tc>
          <w:tcPr>
            <w:tcW w:w="1240" w:type="dxa"/>
            <w:vAlign w:val="center"/>
          </w:tcPr>
          <w:p w:rsidR="005B79AA" w:rsidRDefault="002004FF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</w:t>
            </w:r>
            <w:r w:rsidR="005B79AA">
              <w:rPr>
                <w:color w:val="1F4E79" w:themeColor="accent1" w:themeShade="80"/>
              </w:rPr>
              <w:t>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Штамп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Грунт білий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Глітер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24,00</w:t>
            </w:r>
          </w:p>
        </w:tc>
      </w:tr>
      <w:tr w:rsidR="005B79AA" w:rsidRPr="00680C2B" w:rsidTr="004354B0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Pr="00C92136" w:rsidRDefault="005B79AA" w:rsidP="005B79AA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Картон Луцк 30х30</w:t>
            </w:r>
          </w:p>
        </w:tc>
        <w:tc>
          <w:tcPr>
            <w:tcW w:w="1843" w:type="dxa"/>
            <w:vAlign w:val="center"/>
          </w:tcPr>
          <w:p w:rsidR="005B79AA" w:rsidRPr="00C92136" w:rsidRDefault="005B79AA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Pr="00C92136" w:rsidRDefault="005B79AA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5B79AA" w:rsidRPr="00C92136" w:rsidRDefault="005B79AA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5B79AA" w:rsidRPr="00C92136" w:rsidRDefault="005B79AA" w:rsidP="005B79AA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40,00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Папір </w:t>
            </w:r>
            <w:proofErr w:type="spellStart"/>
            <w:r>
              <w:rPr>
                <w:color w:val="1F4E79" w:themeColor="accent1" w:themeShade="80"/>
              </w:rPr>
              <w:t>кольровий</w:t>
            </w:r>
            <w:proofErr w:type="spellEnd"/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Серветки 100шт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Серветки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18,90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18,90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Ручка масляна</w:t>
            </w:r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22,00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22,00</w:t>
            </w:r>
          </w:p>
        </w:tc>
      </w:tr>
      <w:tr w:rsidR="005B79AA" w:rsidRPr="00680C2B" w:rsidTr="00680C2B">
        <w:trPr>
          <w:trHeight w:val="434"/>
        </w:trPr>
        <w:tc>
          <w:tcPr>
            <w:tcW w:w="709" w:type="dxa"/>
            <w:vAlign w:val="center"/>
          </w:tcPr>
          <w:p w:rsidR="005B79AA" w:rsidRPr="00680C2B" w:rsidRDefault="005B79AA" w:rsidP="005B79AA">
            <w:pPr>
              <w:pStyle w:val="a3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5B79AA" w:rsidRDefault="005B79AA" w:rsidP="005B79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Ручка </w:t>
            </w:r>
            <w:proofErr w:type="spellStart"/>
            <w:r>
              <w:rPr>
                <w:color w:val="1F4E79" w:themeColor="accent1" w:themeShade="80"/>
              </w:rPr>
              <w:t>гелева</w:t>
            </w:r>
            <w:proofErr w:type="spellEnd"/>
          </w:p>
        </w:tc>
        <w:tc>
          <w:tcPr>
            <w:tcW w:w="1843" w:type="dxa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12,30</w:t>
            </w:r>
          </w:p>
        </w:tc>
        <w:tc>
          <w:tcPr>
            <w:tcW w:w="1240" w:type="dxa"/>
            <w:vAlign w:val="center"/>
          </w:tcPr>
          <w:p w:rsidR="005B79AA" w:rsidRDefault="005B79AA" w:rsidP="005B79AA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12,30</w:t>
            </w:r>
          </w:p>
        </w:tc>
      </w:tr>
    </w:tbl>
    <w:p w:rsidR="00B80721" w:rsidRPr="00680C2B" w:rsidRDefault="00B80721" w:rsidP="00B80721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CC4A70" w:rsidRDefault="00B80721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 w:rsidRPr="00680C2B">
        <w:rPr>
          <w:color w:val="1F4E79" w:themeColor="accent1" w:themeShade="80"/>
        </w:rPr>
        <w:t xml:space="preserve">  Загальна сума: </w:t>
      </w:r>
      <w:r w:rsidR="009564C0">
        <w:rPr>
          <w:color w:val="1F4E79" w:themeColor="accent1" w:themeShade="80"/>
          <w:lang w:val="ru-RU"/>
        </w:rPr>
        <w:t xml:space="preserve">1115,20 (одна </w:t>
      </w:r>
      <w:proofErr w:type="spellStart"/>
      <w:r w:rsidR="009564C0">
        <w:rPr>
          <w:color w:val="1F4E79" w:themeColor="accent1" w:themeShade="80"/>
          <w:lang w:val="ru-RU"/>
        </w:rPr>
        <w:t>тисяча</w:t>
      </w:r>
      <w:proofErr w:type="spellEnd"/>
      <w:r w:rsidR="009564C0">
        <w:rPr>
          <w:color w:val="1F4E79" w:themeColor="accent1" w:themeShade="80"/>
          <w:lang w:val="ru-RU"/>
        </w:rPr>
        <w:t xml:space="preserve"> сто </w:t>
      </w:r>
      <w:proofErr w:type="spellStart"/>
      <w:r w:rsidR="009564C0">
        <w:rPr>
          <w:color w:val="1F4E79" w:themeColor="accent1" w:themeShade="80"/>
          <w:lang w:val="ru-RU"/>
        </w:rPr>
        <w:t>п'ятнадцять</w:t>
      </w:r>
      <w:proofErr w:type="spellEnd"/>
      <w:r w:rsidR="009564C0">
        <w:rPr>
          <w:color w:val="1F4E79" w:themeColor="accent1" w:themeShade="80"/>
          <w:lang w:val="ru-RU"/>
        </w:rPr>
        <w:t xml:space="preserve"> грн. </w:t>
      </w:r>
      <w:proofErr w:type="spellStart"/>
      <w:r w:rsidR="009564C0">
        <w:rPr>
          <w:color w:val="1F4E79" w:themeColor="accent1" w:themeShade="80"/>
          <w:lang w:val="ru-RU"/>
        </w:rPr>
        <w:t>двадцять</w:t>
      </w:r>
      <w:proofErr w:type="spellEnd"/>
      <w:r w:rsidR="009564C0">
        <w:rPr>
          <w:color w:val="1F4E79" w:themeColor="accent1" w:themeShade="80"/>
          <w:lang w:val="ru-RU"/>
        </w:rPr>
        <w:t xml:space="preserve"> коп.)</w:t>
      </w: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251FC" w:rsidRPr="009564C0" w:rsidRDefault="009251FC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bookmarkStart w:id="0" w:name="_GoBack"/>
      <w:bookmarkEnd w:id="0"/>
    </w:p>
    <w:p w:rsidR="00CC4A70" w:rsidRPr="00680C2B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815FF0" w:rsidRPr="00815FF0" w:rsidRDefault="00B80721" w:rsidP="00C810CC">
      <w:pPr>
        <w:spacing w:line="276" w:lineRule="auto"/>
        <w:rPr>
          <w:color w:val="1F4E79" w:themeColor="accent1" w:themeShade="80"/>
          <w:lang w:val="ru-RU"/>
        </w:rPr>
      </w:pPr>
      <w:r w:rsidRPr="00680C2B">
        <w:rPr>
          <w:color w:val="1F4E79" w:themeColor="accent1" w:themeShade="80"/>
        </w:rPr>
        <w:t xml:space="preserve">  </w:t>
      </w:r>
    </w:p>
    <w:p w:rsidR="00C810CC" w:rsidRPr="00C92136" w:rsidRDefault="00C810CC" w:rsidP="00C810CC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>
        <w:rPr>
          <w:color w:val="1F4E79" w:themeColor="accent1" w:themeShade="80"/>
          <w:lang w:val="ru-RU"/>
        </w:rPr>
        <w:t>13</w:t>
      </w:r>
    </w:p>
    <w:p w:rsidR="00C810CC" w:rsidRPr="00680C2B" w:rsidRDefault="00C810CC" w:rsidP="00C810CC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оприбуткування спонсорської допомоги від 0</w:t>
      </w:r>
      <w:r w:rsidRPr="00680C2B">
        <w:rPr>
          <w:color w:val="1F4E79" w:themeColor="accent1" w:themeShade="80"/>
          <w:lang w:val="ru-RU"/>
        </w:rPr>
        <w:t>8</w:t>
      </w:r>
      <w:r w:rsidRPr="00680C2B">
        <w:rPr>
          <w:color w:val="1F4E79" w:themeColor="accent1" w:themeShade="80"/>
        </w:rPr>
        <w:t>.</w:t>
      </w:r>
      <w:r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C810CC" w:rsidRPr="00680C2B" w:rsidRDefault="00C810CC" w:rsidP="00C810CC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C92136" w:rsidRDefault="00C810CC" w:rsidP="008C45F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Розчинник</w:t>
            </w:r>
          </w:p>
        </w:tc>
        <w:tc>
          <w:tcPr>
            <w:tcW w:w="1843" w:type="dxa"/>
            <w:vAlign w:val="center"/>
          </w:tcPr>
          <w:p w:rsidR="00C810CC" w:rsidRPr="00C92136" w:rsidRDefault="00C810CC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C92136" w:rsidRDefault="00C810CC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810CC" w:rsidRPr="00C92136" w:rsidRDefault="00C810CC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65,00</w:t>
            </w:r>
          </w:p>
        </w:tc>
        <w:tc>
          <w:tcPr>
            <w:tcW w:w="1240" w:type="dxa"/>
            <w:vAlign w:val="center"/>
          </w:tcPr>
          <w:p w:rsidR="00C810CC" w:rsidRPr="00C92136" w:rsidRDefault="00C810CC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65,00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C92136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Технічне мастило синтетик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255,00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255,00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Холодний старт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70,00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700,00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Наждачний папір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Наждачний папір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26,00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26,00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Круг відрізний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12,5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Шурупи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0,15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Наждачний папір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25,00</w:t>
            </w:r>
          </w:p>
        </w:tc>
      </w:tr>
      <w:tr w:rsidR="00C810CC" w:rsidRPr="00680C2B" w:rsidTr="008C45F1">
        <w:trPr>
          <w:trHeight w:val="434"/>
        </w:trPr>
        <w:tc>
          <w:tcPr>
            <w:tcW w:w="709" w:type="dxa"/>
            <w:vAlign w:val="center"/>
          </w:tcPr>
          <w:p w:rsidR="00C810CC" w:rsidRPr="00680C2B" w:rsidRDefault="00C810CC" w:rsidP="00C810CC">
            <w:pPr>
              <w:pStyle w:val="a3"/>
              <w:numPr>
                <w:ilvl w:val="0"/>
                <w:numId w:val="3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C810CC" w:rsidRPr="00680C2B" w:rsidRDefault="00C810CC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Саморіз</w:t>
            </w:r>
          </w:p>
        </w:tc>
        <w:tc>
          <w:tcPr>
            <w:tcW w:w="1843" w:type="dxa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0,40</w:t>
            </w:r>
          </w:p>
        </w:tc>
        <w:tc>
          <w:tcPr>
            <w:tcW w:w="1240" w:type="dxa"/>
            <w:vAlign w:val="center"/>
          </w:tcPr>
          <w:p w:rsidR="00C810CC" w:rsidRPr="00680C2B" w:rsidRDefault="00C810CC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4,00</w:t>
            </w:r>
          </w:p>
        </w:tc>
      </w:tr>
    </w:tbl>
    <w:p w:rsidR="00C810CC" w:rsidRPr="00680C2B" w:rsidRDefault="00C810CC" w:rsidP="00C810CC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C810CC" w:rsidRPr="002B08E4" w:rsidRDefault="00C810CC" w:rsidP="00C810CC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</w:t>
      </w:r>
      <w:r>
        <w:rPr>
          <w:color w:val="1F4E79" w:themeColor="accent1" w:themeShade="80"/>
        </w:rPr>
        <w:t>1128,00</w:t>
      </w:r>
      <w:r w:rsidRPr="00680C2B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(одна тисяча сто двадцять вісім грн.)</w:t>
      </w:r>
    </w:p>
    <w:p w:rsidR="00C810CC" w:rsidRPr="00680C2B" w:rsidRDefault="00C810CC" w:rsidP="00C810CC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A27E39" w:rsidRPr="00680C2B" w:rsidRDefault="00C810CC" w:rsidP="00237C6E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</w:t>
      </w:r>
    </w:p>
    <w:p w:rsidR="00A27E39" w:rsidRPr="00C92136" w:rsidRDefault="00A27E39" w:rsidP="00A27E39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>
        <w:rPr>
          <w:color w:val="1F4E79" w:themeColor="accent1" w:themeShade="80"/>
          <w:lang w:val="ru-RU"/>
        </w:rPr>
        <w:t>14</w:t>
      </w:r>
    </w:p>
    <w:p w:rsidR="00A27E39" w:rsidRPr="00680C2B" w:rsidRDefault="00A27E39" w:rsidP="00A27E39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оприбуткування спонсорської допомоги від 0</w:t>
      </w:r>
      <w:r w:rsidRPr="00680C2B">
        <w:rPr>
          <w:color w:val="1F4E79" w:themeColor="accent1" w:themeShade="80"/>
          <w:lang w:val="ru-RU"/>
        </w:rPr>
        <w:t>8</w:t>
      </w:r>
      <w:r w:rsidRPr="00680C2B">
        <w:rPr>
          <w:color w:val="1F4E79" w:themeColor="accent1" w:themeShade="80"/>
        </w:rPr>
        <w:t>.</w:t>
      </w:r>
      <w:r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A27E39" w:rsidRPr="00680C2B" w:rsidRDefault="00A27E39" w:rsidP="00A27E39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A27E39">
            <w:pPr>
              <w:pStyle w:val="a3"/>
              <w:numPr>
                <w:ilvl w:val="0"/>
                <w:numId w:val="4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7E39" w:rsidRPr="00C92136" w:rsidRDefault="00A27E39" w:rsidP="008C45F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Паяльник</w:t>
            </w:r>
          </w:p>
        </w:tc>
        <w:tc>
          <w:tcPr>
            <w:tcW w:w="1843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120,00</w:t>
            </w:r>
          </w:p>
        </w:tc>
        <w:tc>
          <w:tcPr>
            <w:tcW w:w="1240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120,00</w:t>
            </w:r>
          </w:p>
        </w:tc>
      </w:tr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A27E39">
            <w:pPr>
              <w:pStyle w:val="a3"/>
              <w:numPr>
                <w:ilvl w:val="0"/>
                <w:numId w:val="4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7E39" w:rsidRPr="00C92136" w:rsidRDefault="00A27E39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Викрутка</w:t>
            </w:r>
          </w:p>
        </w:tc>
        <w:tc>
          <w:tcPr>
            <w:tcW w:w="1843" w:type="dxa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</w:tbl>
    <w:p w:rsidR="00A27E39" w:rsidRPr="00680C2B" w:rsidRDefault="00A27E39" w:rsidP="00A27E39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A27E39" w:rsidRPr="002B08E4" w:rsidRDefault="00A27E39" w:rsidP="00A27E39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</w:t>
      </w:r>
      <w:r>
        <w:rPr>
          <w:color w:val="1F4E79" w:themeColor="accent1" w:themeShade="80"/>
        </w:rPr>
        <w:t>150,00(сто п’ятдесят грн.)</w:t>
      </w:r>
    </w:p>
    <w:p w:rsidR="00A27E39" w:rsidRPr="00680C2B" w:rsidRDefault="00A27E39" w:rsidP="00A27E39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A27E39" w:rsidRPr="00680C2B" w:rsidRDefault="00A27E39" w:rsidP="00A27E39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</w:t>
      </w:r>
    </w:p>
    <w:p w:rsidR="00A27E39" w:rsidRPr="00C92136" w:rsidRDefault="00A27E39" w:rsidP="00A27E39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 xml:space="preserve">Акт  № </w:t>
      </w:r>
      <w:r>
        <w:rPr>
          <w:color w:val="1F4E79" w:themeColor="accent1" w:themeShade="80"/>
          <w:lang w:val="ru-RU"/>
        </w:rPr>
        <w:t>15</w:t>
      </w:r>
    </w:p>
    <w:p w:rsidR="00A27E39" w:rsidRPr="00680C2B" w:rsidRDefault="00A27E39" w:rsidP="00A27E39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оприбуткування спонсорської допомоги від 0</w:t>
      </w:r>
      <w:r w:rsidRPr="00680C2B">
        <w:rPr>
          <w:color w:val="1F4E79" w:themeColor="accent1" w:themeShade="80"/>
          <w:lang w:val="ru-RU"/>
        </w:rPr>
        <w:t>8</w:t>
      </w:r>
      <w:r w:rsidRPr="00680C2B">
        <w:rPr>
          <w:color w:val="1F4E79" w:themeColor="accent1" w:themeShade="80"/>
        </w:rPr>
        <w:t>.</w:t>
      </w:r>
      <w:r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A27E39" w:rsidRPr="00680C2B" w:rsidRDefault="00A27E39" w:rsidP="00A27E39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</w:t>
      </w:r>
      <w:r w:rsidRPr="00680C2B">
        <w:rPr>
          <w:color w:val="1F4E79" w:themeColor="accent1" w:themeShade="80"/>
        </w:rPr>
        <w:lastRenderedPageBreak/>
        <w:t>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A27E39">
            <w:pPr>
              <w:pStyle w:val="a3"/>
              <w:numPr>
                <w:ilvl w:val="0"/>
                <w:numId w:val="5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7E39" w:rsidRPr="00C92136" w:rsidRDefault="00A27E39" w:rsidP="008C45F1">
            <w:pPr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Рулетка</w:t>
            </w:r>
          </w:p>
        </w:tc>
        <w:tc>
          <w:tcPr>
            <w:tcW w:w="1843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50,00</w:t>
            </w:r>
          </w:p>
        </w:tc>
        <w:tc>
          <w:tcPr>
            <w:tcW w:w="1240" w:type="dxa"/>
            <w:vAlign w:val="center"/>
          </w:tcPr>
          <w:p w:rsidR="00A27E39" w:rsidRPr="00C92136" w:rsidRDefault="00A27E39" w:rsidP="008C45F1">
            <w:pPr>
              <w:jc w:val="center"/>
              <w:rPr>
                <w:color w:val="1F4E79" w:themeColor="accent1" w:themeShade="80"/>
                <w:lang w:val="ru-RU"/>
              </w:rPr>
            </w:pPr>
            <w:r>
              <w:rPr>
                <w:color w:val="1F4E79" w:themeColor="accent1" w:themeShade="80"/>
                <w:lang w:val="ru-RU"/>
              </w:rPr>
              <w:t>50,00</w:t>
            </w:r>
          </w:p>
        </w:tc>
      </w:tr>
      <w:tr w:rsidR="00A27E39" w:rsidRPr="00680C2B" w:rsidTr="008C45F1">
        <w:trPr>
          <w:trHeight w:val="434"/>
        </w:trPr>
        <w:tc>
          <w:tcPr>
            <w:tcW w:w="709" w:type="dxa"/>
            <w:vAlign w:val="center"/>
          </w:tcPr>
          <w:p w:rsidR="00A27E39" w:rsidRPr="00680C2B" w:rsidRDefault="00A27E39" w:rsidP="00A27E39">
            <w:pPr>
              <w:pStyle w:val="a3"/>
              <w:numPr>
                <w:ilvl w:val="0"/>
                <w:numId w:val="5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A27E39" w:rsidRPr="00C92136" w:rsidRDefault="00A27E39" w:rsidP="008C45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Викрутка</w:t>
            </w:r>
          </w:p>
        </w:tc>
        <w:tc>
          <w:tcPr>
            <w:tcW w:w="1843" w:type="dxa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  <w:tc>
          <w:tcPr>
            <w:tcW w:w="1240" w:type="dxa"/>
            <w:vAlign w:val="center"/>
          </w:tcPr>
          <w:p w:rsidR="00A27E39" w:rsidRPr="00680C2B" w:rsidRDefault="00A27E39" w:rsidP="008C45F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30,00</w:t>
            </w:r>
          </w:p>
        </w:tc>
      </w:tr>
    </w:tbl>
    <w:p w:rsidR="00A27E39" w:rsidRPr="00680C2B" w:rsidRDefault="00A27E39" w:rsidP="00A27E39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A27E39" w:rsidRDefault="00A27E39" w:rsidP="00A27E39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</w:t>
      </w:r>
      <w:r>
        <w:rPr>
          <w:color w:val="1F4E79" w:themeColor="accent1" w:themeShade="80"/>
        </w:rPr>
        <w:t>80,00(вісімдесят грн.)</w:t>
      </w:r>
    </w:p>
    <w:p w:rsidR="00237C6E" w:rsidRDefault="00237C6E" w:rsidP="00A27E39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237C6E" w:rsidRPr="002B08E4" w:rsidRDefault="00237C6E" w:rsidP="00A27E39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1500,00 – Екскурсія на аеродром «Сьоме небо».</w:t>
      </w:r>
    </w:p>
    <w:p w:rsidR="00C810CC" w:rsidRDefault="00A27E39" w:rsidP="009251FC">
      <w:pPr>
        <w:spacing w:line="276" w:lineRule="auto"/>
      </w:pPr>
      <w:r w:rsidRPr="00680C2B">
        <w:rPr>
          <w:color w:val="1F4E79" w:themeColor="accent1" w:themeShade="80"/>
        </w:rPr>
        <w:t xml:space="preserve"> </w:t>
      </w:r>
    </w:p>
    <w:sectPr w:rsidR="00C810CC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440BFA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E60EF2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933BBF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63CB4"/>
    <w:rsid w:val="000C58FD"/>
    <w:rsid w:val="0010780F"/>
    <w:rsid w:val="00120E05"/>
    <w:rsid w:val="001F7201"/>
    <w:rsid w:val="002004FF"/>
    <w:rsid w:val="002115B0"/>
    <w:rsid w:val="00237C6E"/>
    <w:rsid w:val="002476F2"/>
    <w:rsid w:val="0025093C"/>
    <w:rsid w:val="00267F03"/>
    <w:rsid w:val="002B08E4"/>
    <w:rsid w:val="002B196C"/>
    <w:rsid w:val="002D67BF"/>
    <w:rsid w:val="00376D74"/>
    <w:rsid w:val="00386769"/>
    <w:rsid w:val="003E3224"/>
    <w:rsid w:val="00407591"/>
    <w:rsid w:val="00413B82"/>
    <w:rsid w:val="004232FA"/>
    <w:rsid w:val="004649A6"/>
    <w:rsid w:val="004A54AE"/>
    <w:rsid w:val="004E3B9C"/>
    <w:rsid w:val="00504649"/>
    <w:rsid w:val="00592E97"/>
    <w:rsid w:val="005B79AA"/>
    <w:rsid w:val="005C6433"/>
    <w:rsid w:val="005F7F4B"/>
    <w:rsid w:val="00665AE5"/>
    <w:rsid w:val="00680C2B"/>
    <w:rsid w:val="00683F3D"/>
    <w:rsid w:val="006E77ED"/>
    <w:rsid w:val="007161F3"/>
    <w:rsid w:val="007355C6"/>
    <w:rsid w:val="00740EC3"/>
    <w:rsid w:val="00777420"/>
    <w:rsid w:val="0078340D"/>
    <w:rsid w:val="007F3BCD"/>
    <w:rsid w:val="00815FF0"/>
    <w:rsid w:val="008245BC"/>
    <w:rsid w:val="00852955"/>
    <w:rsid w:val="00854B97"/>
    <w:rsid w:val="00863944"/>
    <w:rsid w:val="00877B08"/>
    <w:rsid w:val="008E1927"/>
    <w:rsid w:val="008F6580"/>
    <w:rsid w:val="009006A2"/>
    <w:rsid w:val="00905B5B"/>
    <w:rsid w:val="009251FC"/>
    <w:rsid w:val="00930C22"/>
    <w:rsid w:val="00945B96"/>
    <w:rsid w:val="00950688"/>
    <w:rsid w:val="0095616C"/>
    <w:rsid w:val="009564C0"/>
    <w:rsid w:val="009B7C81"/>
    <w:rsid w:val="009D674E"/>
    <w:rsid w:val="009F506E"/>
    <w:rsid w:val="00A21104"/>
    <w:rsid w:val="00A27E39"/>
    <w:rsid w:val="00A34CDF"/>
    <w:rsid w:val="00A47F8D"/>
    <w:rsid w:val="00A510FC"/>
    <w:rsid w:val="00B0665F"/>
    <w:rsid w:val="00B14D82"/>
    <w:rsid w:val="00B80721"/>
    <w:rsid w:val="00B95A83"/>
    <w:rsid w:val="00BD6262"/>
    <w:rsid w:val="00BF024A"/>
    <w:rsid w:val="00C810CC"/>
    <w:rsid w:val="00C92136"/>
    <w:rsid w:val="00CA505E"/>
    <w:rsid w:val="00CC4A70"/>
    <w:rsid w:val="00CE225E"/>
    <w:rsid w:val="00D3502C"/>
    <w:rsid w:val="00D4130D"/>
    <w:rsid w:val="00D60CC7"/>
    <w:rsid w:val="00E24574"/>
    <w:rsid w:val="00E42D87"/>
    <w:rsid w:val="00E51188"/>
    <w:rsid w:val="00E85944"/>
    <w:rsid w:val="00EB2EAC"/>
    <w:rsid w:val="00ED4A12"/>
    <w:rsid w:val="00F140E7"/>
    <w:rsid w:val="00F70251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24A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102</cp:revision>
  <cp:lastPrinted>2018-10-12T07:30:00Z</cp:lastPrinted>
  <dcterms:created xsi:type="dcterms:W3CDTF">2018-09-05T09:52:00Z</dcterms:created>
  <dcterms:modified xsi:type="dcterms:W3CDTF">2018-11-20T12:03:00Z</dcterms:modified>
</cp:coreProperties>
</file>